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BB" w:rsidRDefault="005037BB"/>
    <w:tbl>
      <w:tblPr>
        <w:tblStyle w:val="TableGrid"/>
        <w:tblW w:w="10890" w:type="dxa"/>
        <w:tblInd w:w="-612" w:type="dxa"/>
        <w:tblLook w:val="04A0" w:firstRow="1" w:lastRow="0" w:firstColumn="1" w:lastColumn="0" w:noHBand="0" w:noVBand="1"/>
      </w:tblPr>
      <w:tblGrid>
        <w:gridCol w:w="10890"/>
      </w:tblGrid>
      <w:tr w:rsidR="005037BB" w:rsidTr="005037BB">
        <w:trPr>
          <w:trHeight w:val="1520"/>
        </w:trPr>
        <w:tc>
          <w:tcPr>
            <w:tcW w:w="10890" w:type="dxa"/>
            <w:shd w:val="clear" w:color="auto" w:fill="D9D9D9" w:themeFill="background1" w:themeFillShade="D9"/>
          </w:tcPr>
          <w:p w:rsidR="005037BB" w:rsidRDefault="005037BB"/>
          <w:p w:rsidR="005037BB" w:rsidRPr="005037BB" w:rsidRDefault="005037BB" w:rsidP="009C5CA8">
            <w:pPr>
              <w:rPr>
                <w:b/>
                <w:sz w:val="24"/>
                <w:szCs w:val="24"/>
              </w:rPr>
            </w:pPr>
            <w:r>
              <w:rPr>
                <w:b/>
                <w:sz w:val="44"/>
                <w:szCs w:val="44"/>
              </w:rPr>
              <w:t xml:space="preserve">Board Meeting                           </w:t>
            </w:r>
            <w:r w:rsidR="00CF3C9B">
              <w:rPr>
                <w:b/>
                <w:sz w:val="24"/>
                <w:szCs w:val="24"/>
              </w:rPr>
              <w:t>Thursday, November 17, 2016</w:t>
            </w:r>
            <w:r>
              <w:rPr>
                <w:b/>
                <w:sz w:val="24"/>
                <w:szCs w:val="24"/>
              </w:rPr>
              <w:t xml:space="preserve"> at 9:00 a.m.</w:t>
            </w:r>
            <w:r>
              <w:rPr>
                <w:b/>
                <w:sz w:val="24"/>
                <w:szCs w:val="24"/>
              </w:rPr>
              <w:br/>
              <w:t xml:space="preserve">                                                                                                     </w:t>
            </w:r>
            <w:r w:rsidR="009C5CA8">
              <w:rPr>
                <w:b/>
                <w:sz w:val="24"/>
                <w:szCs w:val="24"/>
              </w:rPr>
              <w:t>General Morgan Inn Boardroom</w:t>
            </w:r>
            <w:r w:rsidR="006231A4">
              <w:rPr>
                <w:b/>
                <w:sz w:val="24"/>
                <w:szCs w:val="24"/>
              </w:rPr>
              <w:t>, Greeneville</w:t>
            </w:r>
          </w:p>
        </w:tc>
      </w:tr>
      <w:tr w:rsidR="005037BB" w:rsidTr="005037BB">
        <w:trPr>
          <w:trHeight w:val="1520"/>
        </w:trPr>
        <w:tc>
          <w:tcPr>
            <w:tcW w:w="10890" w:type="dxa"/>
            <w:shd w:val="clear" w:color="auto" w:fill="FFFFFF" w:themeFill="background1"/>
          </w:tcPr>
          <w:p w:rsidR="00CF3C9B" w:rsidRDefault="005037BB" w:rsidP="00CF3C9B">
            <w:pPr>
              <w:rPr>
                <w:sz w:val="24"/>
                <w:szCs w:val="24"/>
              </w:rPr>
            </w:pPr>
            <w:r>
              <w:rPr>
                <w:b/>
                <w:sz w:val="28"/>
                <w:szCs w:val="28"/>
              </w:rPr>
              <w:t xml:space="preserve">Attendees:     </w:t>
            </w:r>
            <w:r>
              <w:rPr>
                <w:sz w:val="24"/>
                <w:szCs w:val="24"/>
              </w:rPr>
              <w:t xml:space="preserve">Scott Niswonger, Chairman; Nikki Niswonger, Secretary; Alan Levine, Member; </w:t>
            </w:r>
            <w:r w:rsidR="00CF3C9B">
              <w:rPr>
                <w:sz w:val="24"/>
                <w:szCs w:val="24"/>
              </w:rPr>
              <w:t>David</w:t>
            </w:r>
          </w:p>
          <w:p w:rsidR="00824919" w:rsidRDefault="00CF3C9B" w:rsidP="00CF3C9B">
            <w:pPr>
              <w:tabs>
                <w:tab w:val="left" w:pos="1608"/>
              </w:tabs>
              <w:rPr>
                <w:sz w:val="24"/>
                <w:szCs w:val="24"/>
              </w:rPr>
            </w:pPr>
            <w:r>
              <w:rPr>
                <w:sz w:val="24"/>
                <w:szCs w:val="24"/>
              </w:rPr>
              <w:tab/>
              <w:t xml:space="preserve">Golden, Member; John Tweed, Member; Nancy Dishner, President and CEO; </w:t>
            </w:r>
            <w:r w:rsidR="00824919">
              <w:rPr>
                <w:sz w:val="24"/>
                <w:szCs w:val="24"/>
              </w:rPr>
              <w:t xml:space="preserve">Richard             </w:t>
            </w:r>
            <w:r w:rsidR="005037BB">
              <w:rPr>
                <w:sz w:val="24"/>
                <w:szCs w:val="24"/>
              </w:rPr>
              <w:br/>
              <w:t xml:space="preserve">                              </w:t>
            </w:r>
            <w:r w:rsidR="00824919">
              <w:rPr>
                <w:sz w:val="24"/>
                <w:szCs w:val="24"/>
              </w:rPr>
              <w:t xml:space="preserve">Kitzmiller, Director of Programs and Outreach; Robin </w:t>
            </w:r>
            <w:r>
              <w:rPr>
                <w:sz w:val="24"/>
                <w:szCs w:val="24"/>
              </w:rPr>
              <w:t xml:space="preserve">Shepherd, CFO, The Niswonger Group; </w:t>
            </w:r>
          </w:p>
          <w:p w:rsidR="00824919" w:rsidRDefault="00824919" w:rsidP="00824919">
            <w:pPr>
              <w:tabs>
                <w:tab w:val="left" w:pos="1608"/>
              </w:tabs>
              <w:rPr>
                <w:sz w:val="24"/>
                <w:szCs w:val="24"/>
              </w:rPr>
            </w:pPr>
            <w:r>
              <w:rPr>
                <w:sz w:val="24"/>
                <w:szCs w:val="24"/>
              </w:rPr>
              <w:tab/>
              <w:t xml:space="preserve">Kathy Odell, Bookkeeper; Chad </w:t>
            </w:r>
            <w:proofErr w:type="spellStart"/>
            <w:r>
              <w:rPr>
                <w:sz w:val="24"/>
                <w:szCs w:val="24"/>
              </w:rPr>
              <w:t>Kisner</w:t>
            </w:r>
            <w:proofErr w:type="spellEnd"/>
            <w:r>
              <w:rPr>
                <w:sz w:val="24"/>
                <w:szCs w:val="24"/>
              </w:rPr>
              <w:t>, CPA, Blackburn, Childers and Steagall</w:t>
            </w:r>
          </w:p>
          <w:p w:rsidR="005037BB" w:rsidRPr="00CF3C9B" w:rsidRDefault="005037BB" w:rsidP="00CF3C9B">
            <w:pPr>
              <w:tabs>
                <w:tab w:val="left" w:pos="1608"/>
              </w:tabs>
              <w:rPr>
                <w:sz w:val="24"/>
                <w:szCs w:val="24"/>
              </w:rPr>
            </w:pPr>
          </w:p>
        </w:tc>
      </w:tr>
      <w:tr w:rsidR="005037BB" w:rsidTr="005037BB">
        <w:trPr>
          <w:trHeight w:val="710"/>
        </w:trPr>
        <w:tc>
          <w:tcPr>
            <w:tcW w:w="10890" w:type="dxa"/>
            <w:shd w:val="clear" w:color="auto" w:fill="D9D9D9" w:themeFill="background1" w:themeFillShade="D9"/>
          </w:tcPr>
          <w:p w:rsidR="005037BB" w:rsidRPr="005037BB" w:rsidRDefault="005037BB">
            <w:pPr>
              <w:rPr>
                <w:b/>
                <w:sz w:val="40"/>
                <w:szCs w:val="40"/>
              </w:rPr>
            </w:pPr>
            <w:r>
              <w:rPr>
                <w:b/>
                <w:sz w:val="40"/>
                <w:szCs w:val="40"/>
              </w:rPr>
              <w:t>Agenda</w:t>
            </w:r>
          </w:p>
        </w:tc>
      </w:tr>
      <w:tr w:rsidR="005037BB" w:rsidTr="005037BB">
        <w:trPr>
          <w:trHeight w:val="1520"/>
        </w:trPr>
        <w:tc>
          <w:tcPr>
            <w:tcW w:w="10890" w:type="dxa"/>
            <w:shd w:val="clear" w:color="auto" w:fill="FFFFFF" w:themeFill="background1"/>
          </w:tcPr>
          <w:p w:rsidR="005037BB" w:rsidRDefault="005037BB">
            <w:pPr>
              <w:rPr>
                <w:b/>
                <w:sz w:val="24"/>
                <w:szCs w:val="24"/>
              </w:rPr>
            </w:pPr>
          </w:p>
          <w:p w:rsidR="005037BB" w:rsidRDefault="005037BB">
            <w:pPr>
              <w:rPr>
                <w:b/>
                <w:sz w:val="24"/>
                <w:szCs w:val="24"/>
              </w:rPr>
            </w:pPr>
          </w:p>
          <w:p w:rsidR="005037BB" w:rsidRPr="005037BB" w:rsidRDefault="005037BB" w:rsidP="005037BB">
            <w:pPr>
              <w:pStyle w:val="ListParagraph"/>
              <w:numPr>
                <w:ilvl w:val="0"/>
                <w:numId w:val="1"/>
              </w:numPr>
              <w:rPr>
                <w:sz w:val="28"/>
                <w:szCs w:val="28"/>
              </w:rPr>
            </w:pPr>
            <w:r w:rsidRPr="005037BB">
              <w:rPr>
                <w:sz w:val="28"/>
                <w:szCs w:val="28"/>
              </w:rPr>
              <w:t>Call to Order and Approval of Minutes</w:t>
            </w:r>
          </w:p>
          <w:p w:rsidR="005037BB" w:rsidRPr="005037BB" w:rsidRDefault="005037BB" w:rsidP="005037BB">
            <w:pPr>
              <w:pStyle w:val="ListParagraph"/>
              <w:numPr>
                <w:ilvl w:val="0"/>
                <w:numId w:val="1"/>
              </w:numPr>
              <w:rPr>
                <w:sz w:val="28"/>
                <w:szCs w:val="28"/>
              </w:rPr>
            </w:pPr>
            <w:r w:rsidRPr="005037BB">
              <w:rPr>
                <w:sz w:val="28"/>
                <w:szCs w:val="28"/>
              </w:rPr>
              <w:t xml:space="preserve">Presentation of Annual Financial Audit by Chad </w:t>
            </w:r>
            <w:proofErr w:type="spellStart"/>
            <w:r w:rsidRPr="005037BB">
              <w:rPr>
                <w:sz w:val="28"/>
                <w:szCs w:val="28"/>
              </w:rPr>
              <w:t>Kisner</w:t>
            </w:r>
            <w:proofErr w:type="spellEnd"/>
            <w:r w:rsidRPr="005037BB">
              <w:rPr>
                <w:sz w:val="28"/>
                <w:szCs w:val="28"/>
              </w:rPr>
              <w:t>, Blackburn, Childers and Steagall</w:t>
            </w:r>
          </w:p>
          <w:p w:rsidR="005037BB" w:rsidRPr="005037BB" w:rsidRDefault="005037BB" w:rsidP="005037BB">
            <w:pPr>
              <w:pStyle w:val="ListParagraph"/>
              <w:numPr>
                <w:ilvl w:val="0"/>
                <w:numId w:val="1"/>
              </w:numPr>
              <w:rPr>
                <w:sz w:val="28"/>
                <w:szCs w:val="28"/>
              </w:rPr>
            </w:pPr>
            <w:r w:rsidRPr="005037BB">
              <w:rPr>
                <w:sz w:val="28"/>
                <w:szCs w:val="28"/>
              </w:rPr>
              <w:t>Financial Report and Update</w:t>
            </w:r>
          </w:p>
          <w:p w:rsidR="005037BB" w:rsidRPr="005037BB" w:rsidRDefault="005037BB" w:rsidP="005037BB">
            <w:pPr>
              <w:pStyle w:val="ListParagraph"/>
              <w:numPr>
                <w:ilvl w:val="0"/>
                <w:numId w:val="1"/>
              </w:numPr>
              <w:rPr>
                <w:sz w:val="28"/>
                <w:szCs w:val="28"/>
              </w:rPr>
            </w:pPr>
            <w:r w:rsidRPr="005037BB">
              <w:rPr>
                <w:sz w:val="28"/>
                <w:szCs w:val="28"/>
              </w:rPr>
              <w:t>Foundation Report and Scholarship Update, Nancy Dishner</w:t>
            </w:r>
          </w:p>
          <w:p w:rsidR="005037BB" w:rsidRDefault="005037BB" w:rsidP="005037BB">
            <w:pPr>
              <w:pStyle w:val="ListParagraph"/>
              <w:numPr>
                <w:ilvl w:val="0"/>
                <w:numId w:val="1"/>
              </w:numPr>
              <w:rPr>
                <w:sz w:val="28"/>
                <w:szCs w:val="28"/>
              </w:rPr>
            </w:pPr>
            <w:r w:rsidRPr="005037BB">
              <w:rPr>
                <w:sz w:val="28"/>
                <w:szCs w:val="28"/>
              </w:rPr>
              <w:t>Ratifi</w:t>
            </w:r>
            <w:r w:rsidR="00971250">
              <w:rPr>
                <w:sz w:val="28"/>
                <w:szCs w:val="28"/>
              </w:rPr>
              <w:t>cation of Niswonger Scholarship Selections from Committee</w:t>
            </w:r>
          </w:p>
          <w:p w:rsidR="00FF78EE" w:rsidRPr="005037BB" w:rsidRDefault="00824919" w:rsidP="005037BB">
            <w:pPr>
              <w:pStyle w:val="ListParagraph"/>
              <w:numPr>
                <w:ilvl w:val="0"/>
                <w:numId w:val="1"/>
              </w:numPr>
              <w:rPr>
                <w:sz w:val="28"/>
                <w:szCs w:val="28"/>
              </w:rPr>
            </w:pPr>
            <w:r>
              <w:rPr>
                <w:sz w:val="28"/>
                <w:szCs w:val="28"/>
              </w:rPr>
              <w:t>Consideration</w:t>
            </w:r>
            <w:r w:rsidR="006D5238">
              <w:rPr>
                <w:sz w:val="28"/>
                <w:szCs w:val="28"/>
              </w:rPr>
              <w:t xml:space="preserve"> of</w:t>
            </w:r>
            <w:r w:rsidR="00FE3CFF">
              <w:rPr>
                <w:sz w:val="28"/>
                <w:szCs w:val="28"/>
              </w:rPr>
              <w:t xml:space="preserve"> Drug Policy</w:t>
            </w:r>
          </w:p>
          <w:p w:rsidR="005037BB" w:rsidRDefault="005037BB" w:rsidP="005037BB">
            <w:pPr>
              <w:pStyle w:val="ListParagraph"/>
              <w:numPr>
                <w:ilvl w:val="0"/>
                <w:numId w:val="1"/>
              </w:numPr>
              <w:rPr>
                <w:sz w:val="28"/>
                <w:szCs w:val="28"/>
              </w:rPr>
            </w:pPr>
            <w:r w:rsidRPr="005037BB">
              <w:rPr>
                <w:sz w:val="28"/>
                <w:szCs w:val="28"/>
              </w:rPr>
              <w:t>Consideration of Various Partnerships</w:t>
            </w:r>
          </w:p>
          <w:p w:rsidR="00825ACC" w:rsidRDefault="00FF78EE" w:rsidP="00FF78EE">
            <w:pPr>
              <w:pStyle w:val="ListParagraph"/>
              <w:numPr>
                <w:ilvl w:val="0"/>
                <w:numId w:val="3"/>
              </w:numPr>
              <w:rPr>
                <w:sz w:val="28"/>
                <w:szCs w:val="28"/>
              </w:rPr>
            </w:pPr>
            <w:r>
              <w:rPr>
                <w:sz w:val="28"/>
                <w:szCs w:val="28"/>
              </w:rPr>
              <w:t>Second Harvest Food Bank – Backpack Program</w:t>
            </w:r>
          </w:p>
          <w:p w:rsidR="005037BB" w:rsidRPr="005037BB" w:rsidRDefault="005037BB" w:rsidP="005037BB">
            <w:pPr>
              <w:pStyle w:val="ListParagraph"/>
              <w:numPr>
                <w:ilvl w:val="0"/>
                <w:numId w:val="1"/>
              </w:numPr>
              <w:rPr>
                <w:sz w:val="28"/>
                <w:szCs w:val="28"/>
              </w:rPr>
            </w:pPr>
            <w:r w:rsidRPr="005037BB">
              <w:rPr>
                <w:sz w:val="28"/>
                <w:szCs w:val="28"/>
              </w:rPr>
              <w:t>Other Business</w:t>
            </w:r>
          </w:p>
          <w:p w:rsidR="005037BB" w:rsidRPr="005037BB" w:rsidRDefault="005037BB" w:rsidP="005037BB">
            <w:pPr>
              <w:pStyle w:val="ListParagraph"/>
              <w:numPr>
                <w:ilvl w:val="0"/>
                <w:numId w:val="1"/>
              </w:numPr>
              <w:rPr>
                <w:sz w:val="28"/>
                <w:szCs w:val="28"/>
              </w:rPr>
            </w:pPr>
            <w:r w:rsidRPr="005037BB">
              <w:rPr>
                <w:sz w:val="28"/>
                <w:szCs w:val="28"/>
              </w:rPr>
              <w:t>Adjournment</w:t>
            </w:r>
          </w:p>
          <w:p w:rsidR="005037BB" w:rsidRDefault="005037BB" w:rsidP="005037BB">
            <w:pPr>
              <w:ind w:left="360"/>
              <w:rPr>
                <w:b/>
                <w:sz w:val="24"/>
                <w:szCs w:val="24"/>
              </w:rPr>
            </w:pPr>
          </w:p>
          <w:p w:rsidR="005037BB" w:rsidRDefault="005037B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CF3C9B" w:rsidRDefault="00CF3C9B" w:rsidP="005037BB">
            <w:pPr>
              <w:ind w:left="360"/>
              <w:rPr>
                <w:b/>
                <w:sz w:val="24"/>
                <w:szCs w:val="24"/>
              </w:rPr>
            </w:pPr>
          </w:p>
          <w:p w:rsidR="005037BB" w:rsidRPr="005037BB" w:rsidRDefault="005037BB" w:rsidP="00CF3C9B">
            <w:pPr>
              <w:rPr>
                <w:b/>
                <w:sz w:val="24"/>
                <w:szCs w:val="24"/>
              </w:rPr>
            </w:pPr>
            <w:r>
              <w:rPr>
                <w:b/>
                <w:sz w:val="24"/>
                <w:szCs w:val="24"/>
              </w:rPr>
              <w:t xml:space="preserve">Next Board Meeting Date:  </w:t>
            </w:r>
            <w:r w:rsidR="00CF3C9B">
              <w:rPr>
                <w:b/>
                <w:sz w:val="24"/>
                <w:szCs w:val="24"/>
                <w:highlight w:val="yellow"/>
              </w:rPr>
              <w:t>February 9, 20</w:t>
            </w:r>
            <w:r w:rsidR="00CF3C9B" w:rsidRPr="00CF3C9B">
              <w:rPr>
                <w:b/>
                <w:sz w:val="24"/>
                <w:szCs w:val="24"/>
                <w:highlight w:val="yellow"/>
              </w:rPr>
              <w:t>17</w:t>
            </w:r>
          </w:p>
        </w:tc>
      </w:tr>
    </w:tbl>
    <w:p w:rsidR="001D1AE8" w:rsidRDefault="001D1AE8"/>
    <w:p w:rsidR="00D65397" w:rsidRDefault="00D65397"/>
    <w:p w:rsidR="00D65397" w:rsidRDefault="00D65397"/>
    <w:p w:rsidR="00D65397" w:rsidRDefault="00D65397"/>
    <w:p w:rsidR="00D65397" w:rsidRPr="00D65397" w:rsidRDefault="00D65397" w:rsidP="00D65397">
      <w:pPr>
        <w:spacing w:line="276" w:lineRule="auto"/>
        <w:jc w:val="center"/>
        <w:rPr>
          <w:rFonts w:ascii="Calibri" w:eastAsia="Times New Roman" w:hAnsi="Calibri" w:cs="Times New Roman"/>
          <w:sz w:val="24"/>
          <w:szCs w:val="24"/>
          <w:u w:val="single"/>
        </w:rPr>
      </w:pPr>
      <w:r w:rsidRPr="00D65397">
        <w:rPr>
          <w:rFonts w:ascii="Calibri" w:eastAsia="Times New Roman" w:hAnsi="Calibri" w:cs="Times New Roman"/>
          <w:sz w:val="24"/>
          <w:szCs w:val="24"/>
          <w:u w:val="single"/>
        </w:rPr>
        <w:lastRenderedPageBreak/>
        <w:t>MINUTES OF MEETING OF BOARD OF DIRECTORS</w:t>
      </w:r>
    </w:p>
    <w:p w:rsidR="00D65397" w:rsidRPr="00D65397" w:rsidRDefault="00D65397" w:rsidP="00D65397">
      <w:pPr>
        <w:spacing w:line="276" w:lineRule="auto"/>
        <w:jc w:val="center"/>
        <w:rPr>
          <w:rFonts w:ascii="Calibri" w:eastAsia="Times New Roman" w:hAnsi="Calibri" w:cs="Times New Roman"/>
          <w:sz w:val="24"/>
          <w:szCs w:val="24"/>
          <w:u w:val="single"/>
        </w:rPr>
      </w:pPr>
      <w:r w:rsidRPr="00D65397">
        <w:rPr>
          <w:rFonts w:ascii="Calibri" w:eastAsia="Times New Roman" w:hAnsi="Calibri" w:cs="Times New Roman"/>
          <w:sz w:val="24"/>
          <w:szCs w:val="24"/>
          <w:u w:val="single"/>
        </w:rPr>
        <w:t>OF</w:t>
      </w:r>
    </w:p>
    <w:p w:rsidR="00D65397" w:rsidRPr="00D65397" w:rsidRDefault="00D65397" w:rsidP="00D65397">
      <w:pPr>
        <w:spacing w:line="276" w:lineRule="auto"/>
        <w:jc w:val="center"/>
        <w:rPr>
          <w:rFonts w:ascii="Calibri" w:eastAsia="Times New Roman" w:hAnsi="Calibri" w:cs="Times New Roman"/>
          <w:sz w:val="24"/>
          <w:szCs w:val="24"/>
          <w:u w:val="single"/>
        </w:rPr>
      </w:pPr>
      <w:r w:rsidRPr="00D65397">
        <w:rPr>
          <w:rFonts w:ascii="Calibri" w:eastAsia="Times New Roman" w:hAnsi="Calibri" w:cs="Times New Roman"/>
          <w:sz w:val="24"/>
          <w:szCs w:val="24"/>
          <w:u w:val="single"/>
        </w:rPr>
        <w:t>NISWONGER FOUNDATION, INC.</w:t>
      </w:r>
    </w:p>
    <w:p w:rsidR="00D65397" w:rsidRPr="00D65397" w:rsidRDefault="00D65397" w:rsidP="00D65397">
      <w:pPr>
        <w:spacing w:line="276" w:lineRule="auto"/>
        <w:jc w:val="center"/>
        <w:rPr>
          <w:rFonts w:ascii="Calibri" w:eastAsia="Times New Roman" w:hAnsi="Calibri" w:cs="Times New Roman"/>
          <w:sz w:val="24"/>
          <w:szCs w:val="24"/>
        </w:rPr>
      </w:pPr>
      <w:r w:rsidRPr="00D65397">
        <w:rPr>
          <w:rFonts w:ascii="Calibri" w:eastAsia="Times New Roman" w:hAnsi="Calibri" w:cs="Times New Roman"/>
          <w:sz w:val="24"/>
          <w:szCs w:val="24"/>
        </w:rPr>
        <w:t>Thursday, August 11, 2016</w:t>
      </w:r>
    </w:p>
    <w:p w:rsidR="00D65397" w:rsidRPr="00D65397" w:rsidRDefault="00D65397" w:rsidP="00D65397">
      <w:pPr>
        <w:spacing w:line="276" w:lineRule="auto"/>
        <w:jc w:val="center"/>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 xml:space="preserve">A meeting of the Directors of the Niswonger Foundation Inc., a non-profit corporation organized under the laws of the State of Delaware (the “Foundation”), was held at </w:t>
      </w:r>
      <w:proofErr w:type="spellStart"/>
      <w:r w:rsidRPr="00D65397">
        <w:rPr>
          <w:rFonts w:ascii="Calibri" w:eastAsia="Times New Roman" w:hAnsi="Calibri" w:cs="Times New Roman"/>
          <w:sz w:val="24"/>
          <w:szCs w:val="24"/>
        </w:rPr>
        <w:t>Landair</w:t>
      </w:r>
      <w:proofErr w:type="spellEnd"/>
      <w:r w:rsidRPr="00D65397">
        <w:rPr>
          <w:rFonts w:ascii="Calibri" w:eastAsia="Times New Roman" w:hAnsi="Calibri" w:cs="Times New Roman"/>
          <w:sz w:val="24"/>
          <w:szCs w:val="24"/>
        </w:rPr>
        <w:t>, Inc., in Greeneville, Tennessee on Thursday, August 11, 2016, at 9:00 a.m.</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 xml:space="preserve">Board members Scott M. Niswonger, David Golden, Alan Levine, Nikki Niswonger and Nancy Dishner were present. Staff members Vivian Franklin, Richard Kitzmiller and Kathy Odell were in attendance.  Robin Shepherd was also present. Scott M. Niswonger chaired the meeting.  </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The Chairman presented the minutes of the Foundation’s May 12, 2016 Board Meeting for approval.  After discussion and upon a motion made by Mr. Golden and seconded by Ms. Niswonger, the minutes were approved.  (A copy of the minutes is filed with the records of the Foundation.)</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The Chairman presented the financials for the Niswonger Foundation. An update was provided on investments and expenditures.   After discussion and upon a motion made by Mr. Levine and seconded by Mr. Golden, the financial report was accepted.  (Copies of the reports are filed with the records of the Foundation.)</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hd w:val="clear" w:color="auto" w:fill="FFFFFF"/>
        <w:rPr>
          <w:rFonts w:ascii="Calibri" w:eastAsia="Times New Roman" w:hAnsi="Calibri" w:cs="Calibri"/>
          <w:sz w:val="24"/>
          <w:szCs w:val="24"/>
        </w:rPr>
      </w:pPr>
      <w:r w:rsidRPr="00D65397">
        <w:rPr>
          <w:rFonts w:ascii="Calibri" w:eastAsia="Times New Roman" w:hAnsi="Calibri" w:cs="Calibri"/>
          <w:sz w:val="24"/>
          <w:szCs w:val="24"/>
        </w:rPr>
        <w:t xml:space="preserve">Dr. Dishner presented the scholarship and leadership report. Dr. Dishner, Mr. Kitzmiller and Ms. Franklin presented the program and partnership report.  The presenters responded to questions. </w:t>
      </w:r>
    </w:p>
    <w:p w:rsidR="00D65397" w:rsidRPr="00D65397" w:rsidRDefault="00D65397" w:rsidP="00D65397">
      <w:pPr>
        <w:shd w:val="clear" w:color="auto" w:fill="FFFFFF"/>
        <w:rPr>
          <w:rFonts w:ascii="Calibri" w:eastAsia="Times New Roman" w:hAnsi="Calibri" w:cs="Calibri"/>
          <w:sz w:val="24"/>
          <w:szCs w:val="24"/>
        </w:rPr>
      </w:pPr>
    </w:p>
    <w:p w:rsidR="00D65397" w:rsidRPr="00D65397" w:rsidRDefault="00D65397" w:rsidP="00D65397">
      <w:pPr>
        <w:shd w:val="clear" w:color="auto" w:fill="FFFFFF"/>
        <w:rPr>
          <w:rFonts w:ascii="Calibri" w:eastAsia="Times New Roman" w:hAnsi="Calibri" w:cs="Calibri"/>
          <w:color w:val="000000"/>
          <w:sz w:val="24"/>
          <w:szCs w:val="24"/>
        </w:rPr>
      </w:pPr>
      <w:r w:rsidRPr="00D65397">
        <w:rPr>
          <w:rFonts w:ascii="Calibri" w:eastAsia="Times New Roman" w:hAnsi="Calibri" w:cs="Calibri"/>
          <w:sz w:val="24"/>
          <w:szCs w:val="24"/>
        </w:rPr>
        <w:t xml:space="preserve">Dr. Dishner provided an update regarding the purchase of property at 223 N. Main Street, in Greeneville, to become the location of the Niswonger Foundation.  She reported that approval has been received from the USDA for loan financing.  The closing is anticipated to occur in September.  The current occupants are scheduled to move by December 31, with renovations to begin in early January, 2017.  </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The Board was presented two partnership requests for consideration:</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numPr>
          <w:ilvl w:val="0"/>
          <w:numId w:val="4"/>
        </w:numPr>
        <w:spacing w:after="200" w:line="276" w:lineRule="auto"/>
        <w:contextualSpacing/>
        <w:rPr>
          <w:rFonts w:ascii="Calibri" w:eastAsia="Times New Roman" w:hAnsi="Calibri" w:cs="Times New Roman"/>
          <w:sz w:val="24"/>
          <w:szCs w:val="24"/>
        </w:rPr>
      </w:pPr>
      <w:r w:rsidRPr="00D65397">
        <w:rPr>
          <w:rFonts w:ascii="Calibri" w:eastAsia="Times New Roman" w:hAnsi="Calibri" w:cs="Times New Roman"/>
          <w:sz w:val="24"/>
          <w:szCs w:val="24"/>
        </w:rPr>
        <w:t xml:space="preserve">The Board was presented a partnership request that would establish the </w:t>
      </w:r>
      <w:proofErr w:type="spellStart"/>
      <w:r w:rsidRPr="00D65397">
        <w:rPr>
          <w:rFonts w:ascii="Calibri" w:eastAsia="Times New Roman" w:hAnsi="Calibri" w:cs="Times New Roman"/>
          <w:sz w:val="24"/>
          <w:szCs w:val="24"/>
        </w:rPr>
        <w:t>Career</w:t>
      </w:r>
      <w:r w:rsidRPr="00D65397">
        <w:rPr>
          <w:rFonts w:ascii="Calibri" w:eastAsia="Times New Roman" w:hAnsi="Calibri" w:cs="Times New Roman"/>
          <w:i/>
          <w:sz w:val="24"/>
          <w:szCs w:val="24"/>
        </w:rPr>
        <w:t>Connect</w:t>
      </w:r>
      <w:proofErr w:type="spellEnd"/>
      <w:r w:rsidRPr="00D65397">
        <w:rPr>
          <w:rFonts w:ascii="Calibri" w:eastAsia="Times New Roman" w:hAnsi="Calibri" w:cs="Times New Roman"/>
          <w:i/>
          <w:sz w:val="24"/>
          <w:szCs w:val="24"/>
        </w:rPr>
        <w:t xml:space="preserve"> </w:t>
      </w:r>
      <w:r w:rsidRPr="00D65397">
        <w:rPr>
          <w:rFonts w:ascii="Calibri" w:eastAsia="Times New Roman" w:hAnsi="Calibri" w:cs="Times New Roman"/>
          <w:sz w:val="24"/>
          <w:szCs w:val="24"/>
        </w:rPr>
        <w:t xml:space="preserve">program.  The pilot project would begin in Greene County and Greeneville City Schools beginning this fall.  The purpose of the program is to identify students who would benefit from a more hands-on approach to learning, the development of job related skills (career ethics), and the opportunity for paid internships in businesses and industries in the region.  The program would include strong mentoring support and </w:t>
      </w:r>
      <w:r w:rsidRPr="00D65397">
        <w:rPr>
          <w:rFonts w:ascii="Calibri" w:eastAsia="Times New Roman" w:hAnsi="Calibri" w:cs="Times New Roman"/>
          <w:sz w:val="24"/>
          <w:szCs w:val="24"/>
        </w:rPr>
        <w:lastRenderedPageBreak/>
        <w:t xml:space="preserve">personalized assistance with job related skills and career planning.  This program has the direct support of Board Member, John Tweed, and has growing interest from the Greene County Partnership and several local business leaders.  Following discussion, a motion was made by Mr. Levine and seconded by Mr. Golden to approve this program.  </w:t>
      </w:r>
    </w:p>
    <w:p w:rsidR="00D65397" w:rsidRPr="00D65397" w:rsidRDefault="00D65397" w:rsidP="00D65397">
      <w:pPr>
        <w:numPr>
          <w:ilvl w:val="0"/>
          <w:numId w:val="4"/>
        </w:numPr>
        <w:spacing w:after="200" w:line="276" w:lineRule="auto"/>
        <w:contextualSpacing/>
        <w:rPr>
          <w:rFonts w:ascii="Calibri" w:eastAsia="Times New Roman" w:hAnsi="Calibri" w:cs="Times New Roman"/>
          <w:sz w:val="24"/>
          <w:szCs w:val="24"/>
        </w:rPr>
      </w:pPr>
      <w:r w:rsidRPr="00D65397">
        <w:rPr>
          <w:rFonts w:ascii="Calibri" w:eastAsia="Times New Roman" w:hAnsi="Calibri" w:cs="Times New Roman"/>
          <w:sz w:val="24"/>
          <w:szCs w:val="24"/>
        </w:rPr>
        <w:t xml:space="preserve">The Board considered a grant proposal from Tusculum College to renew a previous partnership entitled “Professionalism for Leadership.”  The request was for a three-year extension of the program with an investment of $66,000 ($22,000 a year for three years).  Following discussion, a motion to not approve of the request was made by Ms. Niswonger and seconded by Mr. Levine.  The motion carried, with Mr. Niswonger and Dr. Dishner abstaining. </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There being no other business to come before the Board, upon motion duly made and seconded, the meeting was adjourned.</w:t>
      </w: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______________________________</w:t>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t>______________________________</w:t>
      </w: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Secretary</w:t>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t xml:space="preserve"> </w:t>
      </w:r>
      <w:r w:rsidRPr="00D65397">
        <w:rPr>
          <w:rFonts w:ascii="Calibri" w:eastAsia="Times New Roman" w:hAnsi="Calibri" w:cs="Times New Roman"/>
          <w:sz w:val="24"/>
          <w:szCs w:val="24"/>
        </w:rPr>
        <w:tab/>
        <w:t>Date</w:t>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t>Chairman</w:t>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t>Date</w:t>
      </w:r>
    </w:p>
    <w:p w:rsidR="00D65397" w:rsidRPr="00D65397" w:rsidRDefault="00D65397" w:rsidP="00D65397">
      <w:pPr>
        <w:spacing w:line="276" w:lineRule="auto"/>
        <w:rPr>
          <w:rFonts w:ascii="Calibri" w:eastAsia="Times New Roman" w:hAnsi="Calibri" w:cs="Times New Roman"/>
          <w:sz w:val="24"/>
          <w:szCs w:val="24"/>
        </w:rPr>
      </w:pPr>
      <w:r w:rsidRPr="00D65397">
        <w:rPr>
          <w:rFonts w:ascii="Calibri" w:eastAsia="Times New Roman" w:hAnsi="Calibri" w:cs="Times New Roman"/>
          <w:sz w:val="24"/>
          <w:szCs w:val="24"/>
        </w:rPr>
        <w:t xml:space="preserve">Nikki Niswonger </w:t>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r>
      <w:r w:rsidRPr="00D65397">
        <w:rPr>
          <w:rFonts w:ascii="Calibri" w:eastAsia="Times New Roman" w:hAnsi="Calibri" w:cs="Times New Roman"/>
          <w:sz w:val="24"/>
          <w:szCs w:val="24"/>
        </w:rPr>
        <w:tab/>
        <w:t>Scott M. Niswonger</w:t>
      </w:r>
    </w:p>
    <w:p w:rsidR="00D65397" w:rsidRPr="00D65397" w:rsidRDefault="00D65397">
      <w:pPr>
        <w:rPr>
          <w:sz w:val="24"/>
          <w:szCs w:val="24"/>
        </w:rPr>
      </w:pPr>
      <w:bookmarkStart w:id="0" w:name="_GoBack"/>
      <w:bookmarkEnd w:id="0"/>
    </w:p>
    <w:sectPr w:rsidR="00D65397" w:rsidRPr="00D65397" w:rsidSect="00D65397">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6CA"/>
    <w:multiLevelType w:val="hybridMultilevel"/>
    <w:tmpl w:val="DC36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E2A5E"/>
    <w:multiLevelType w:val="hybridMultilevel"/>
    <w:tmpl w:val="6C9E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13326"/>
    <w:multiLevelType w:val="hybridMultilevel"/>
    <w:tmpl w:val="9814AB76"/>
    <w:lvl w:ilvl="0" w:tplc="D9CC1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1A1144"/>
    <w:multiLevelType w:val="hybridMultilevel"/>
    <w:tmpl w:val="F560127E"/>
    <w:lvl w:ilvl="0" w:tplc="B32C2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BB"/>
    <w:rsid w:val="00002FC7"/>
    <w:rsid w:val="000116AE"/>
    <w:rsid w:val="00036608"/>
    <w:rsid w:val="00042294"/>
    <w:rsid w:val="0006426B"/>
    <w:rsid w:val="00067157"/>
    <w:rsid w:val="00072BF7"/>
    <w:rsid w:val="00081D66"/>
    <w:rsid w:val="0009353D"/>
    <w:rsid w:val="000A7CA9"/>
    <w:rsid w:val="000B2047"/>
    <w:rsid w:val="000B2FFC"/>
    <w:rsid w:val="000B3350"/>
    <w:rsid w:val="000B3994"/>
    <w:rsid w:val="000C36BA"/>
    <w:rsid w:val="000D2DB4"/>
    <w:rsid w:val="000D4093"/>
    <w:rsid w:val="000E0849"/>
    <w:rsid w:val="000F0D7A"/>
    <w:rsid w:val="0010153A"/>
    <w:rsid w:val="00106182"/>
    <w:rsid w:val="0010757D"/>
    <w:rsid w:val="001270B8"/>
    <w:rsid w:val="001359FB"/>
    <w:rsid w:val="00142481"/>
    <w:rsid w:val="00150458"/>
    <w:rsid w:val="00151889"/>
    <w:rsid w:val="001518FD"/>
    <w:rsid w:val="001529CB"/>
    <w:rsid w:val="00155E51"/>
    <w:rsid w:val="0016426C"/>
    <w:rsid w:val="0018315C"/>
    <w:rsid w:val="00191872"/>
    <w:rsid w:val="001A2C56"/>
    <w:rsid w:val="001A48B2"/>
    <w:rsid w:val="001A68FE"/>
    <w:rsid w:val="001B69D5"/>
    <w:rsid w:val="001C1A55"/>
    <w:rsid w:val="001C1DCE"/>
    <w:rsid w:val="001C7024"/>
    <w:rsid w:val="001C776C"/>
    <w:rsid w:val="001D1AE8"/>
    <w:rsid w:val="001D25AC"/>
    <w:rsid w:val="001E0B09"/>
    <w:rsid w:val="001E5EE1"/>
    <w:rsid w:val="001F2025"/>
    <w:rsid w:val="0020203F"/>
    <w:rsid w:val="00210998"/>
    <w:rsid w:val="002274DF"/>
    <w:rsid w:val="00237D46"/>
    <w:rsid w:val="00243BF5"/>
    <w:rsid w:val="00252D13"/>
    <w:rsid w:val="00252FC1"/>
    <w:rsid w:val="00254C6E"/>
    <w:rsid w:val="00255C89"/>
    <w:rsid w:val="00263095"/>
    <w:rsid w:val="00274BE9"/>
    <w:rsid w:val="00282101"/>
    <w:rsid w:val="00282D33"/>
    <w:rsid w:val="00284676"/>
    <w:rsid w:val="002A3111"/>
    <w:rsid w:val="002B0BD2"/>
    <w:rsid w:val="002B4A14"/>
    <w:rsid w:val="002C0954"/>
    <w:rsid w:val="002C1ECF"/>
    <w:rsid w:val="002C20EF"/>
    <w:rsid w:val="002C21A6"/>
    <w:rsid w:val="002C66DB"/>
    <w:rsid w:val="002D071D"/>
    <w:rsid w:val="002D7E97"/>
    <w:rsid w:val="002E07FA"/>
    <w:rsid w:val="002E1E06"/>
    <w:rsid w:val="002F661C"/>
    <w:rsid w:val="002F79EC"/>
    <w:rsid w:val="00312DA4"/>
    <w:rsid w:val="00313CA2"/>
    <w:rsid w:val="00333059"/>
    <w:rsid w:val="00334FBF"/>
    <w:rsid w:val="00335819"/>
    <w:rsid w:val="00337CCF"/>
    <w:rsid w:val="00344D34"/>
    <w:rsid w:val="00351FD4"/>
    <w:rsid w:val="003528F0"/>
    <w:rsid w:val="00353C72"/>
    <w:rsid w:val="003601A4"/>
    <w:rsid w:val="00367C7A"/>
    <w:rsid w:val="00374BBA"/>
    <w:rsid w:val="00385634"/>
    <w:rsid w:val="003966B3"/>
    <w:rsid w:val="003A383C"/>
    <w:rsid w:val="003A398E"/>
    <w:rsid w:val="003A5A46"/>
    <w:rsid w:val="003B3750"/>
    <w:rsid w:val="003D0DB1"/>
    <w:rsid w:val="003E1D15"/>
    <w:rsid w:val="003E70EC"/>
    <w:rsid w:val="003F1883"/>
    <w:rsid w:val="003F1AA6"/>
    <w:rsid w:val="003F4792"/>
    <w:rsid w:val="0041446D"/>
    <w:rsid w:val="004144D5"/>
    <w:rsid w:val="00416DF0"/>
    <w:rsid w:val="00423B26"/>
    <w:rsid w:val="00424524"/>
    <w:rsid w:val="00446924"/>
    <w:rsid w:val="00457B58"/>
    <w:rsid w:val="00490494"/>
    <w:rsid w:val="004B0E4E"/>
    <w:rsid w:val="004B3892"/>
    <w:rsid w:val="004B504F"/>
    <w:rsid w:val="004B7D85"/>
    <w:rsid w:val="004D7F96"/>
    <w:rsid w:val="004E2559"/>
    <w:rsid w:val="004E2FB1"/>
    <w:rsid w:val="004E313B"/>
    <w:rsid w:val="004E4DBF"/>
    <w:rsid w:val="004E7A8F"/>
    <w:rsid w:val="004E7AC9"/>
    <w:rsid w:val="005037BB"/>
    <w:rsid w:val="00506169"/>
    <w:rsid w:val="005134D3"/>
    <w:rsid w:val="00532A3B"/>
    <w:rsid w:val="00543382"/>
    <w:rsid w:val="0055123A"/>
    <w:rsid w:val="00561CA6"/>
    <w:rsid w:val="005746C2"/>
    <w:rsid w:val="00575C65"/>
    <w:rsid w:val="00586EBA"/>
    <w:rsid w:val="00594242"/>
    <w:rsid w:val="005A05F0"/>
    <w:rsid w:val="005A1C38"/>
    <w:rsid w:val="005A380B"/>
    <w:rsid w:val="005B3805"/>
    <w:rsid w:val="005C5990"/>
    <w:rsid w:val="005C7DE5"/>
    <w:rsid w:val="005D5A8F"/>
    <w:rsid w:val="005D7ED5"/>
    <w:rsid w:val="005F2B39"/>
    <w:rsid w:val="005F6B15"/>
    <w:rsid w:val="0060762E"/>
    <w:rsid w:val="00607FE3"/>
    <w:rsid w:val="00615F64"/>
    <w:rsid w:val="00616867"/>
    <w:rsid w:val="006220B0"/>
    <w:rsid w:val="006231A4"/>
    <w:rsid w:val="00651756"/>
    <w:rsid w:val="006540FF"/>
    <w:rsid w:val="0066017A"/>
    <w:rsid w:val="00691916"/>
    <w:rsid w:val="00694951"/>
    <w:rsid w:val="006A31AA"/>
    <w:rsid w:val="006A757E"/>
    <w:rsid w:val="006D0993"/>
    <w:rsid w:val="006D5238"/>
    <w:rsid w:val="006F39D7"/>
    <w:rsid w:val="006F6BA7"/>
    <w:rsid w:val="00704103"/>
    <w:rsid w:val="00711328"/>
    <w:rsid w:val="007228AC"/>
    <w:rsid w:val="00747AE0"/>
    <w:rsid w:val="00750185"/>
    <w:rsid w:val="00773BEC"/>
    <w:rsid w:val="00775055"/>
    <w:rsid w:val="00785956"/>
    <w:rsid w:val="0079715D"/>
    <w:rsid w:val="007A0EBB"/>
    <w:rsid w:val="007A44F3"/>
    <w:rsid w:val="007B4CD2"/>
    <w:rsid w:val="007C58AB"/>
    <w:rsid w:val="007C7F2E"/>
    <w:rsid w:val="007D0EAA"/>
    <w:rsid w:val="007D23FD"/>
    <w:rsid w:val="007D5782"/>
    <w:rsid w:val="007D5FF5"/>
    <w:rsid w:val="007E5F40"/>
    <w:rsid w:val="00804C7D"/>
    <w:rsid w:val="00811A7E"/>
    <w:rsid w:val="00813CDB"/>
    <w:rsid w:val="00815B4E"/>
    <w:rsid w:val="008173CF"/>
    <w:rsid w:val="00824919"/>
    <w:rsid w:val="00825ACC"/>
    <w:rsid w:val="008304F8"/>
    <w:rsid w:val="0083117A"/>
    <w:rsid w:val="00832EBE"/>
    <w:rsid w:val="00834B6A"/>
    <w:rsid w:val="0084649C"/>
    <w:rsid w:val="00850E13"/>
    <w:rsid w:val="008532F7"/>
    <w:rsid w:val="00866942"/>
    <w:rsid w:val="00872353"/>
    <w:rsid w:val="00877B00"/>
    <w:rsid w:val="008803C0"/>
    <w:rsid w:val="00881F0E"/>
    <w:rsid w:val="00884DCB"/>
    <w:rsid w:val="00892A70"/>
    <w:rsid w:val="008A2245"/>
    <w:rsid w:val="008A4A87"/>
    <w:rsid w:val="008B0276"/>
    <w:rsid w:val="008B479A"/>
    <w:rsid w:val="008D2E16"/>
    <w:rsid w:val="008E1400"/>
    <w:rsid w:val="008E2DEB"/>
    <w:rsid w:val="008E60E9"/>
    <w:rsid w:val="008F097A"/>
    <w:rsid w:val="008F33FE"/>
    <w:rsid w:val="008F6F1B"/>
    <w:rsid w:val="008F7669"/>
    <w:rsid w:val="009030F1"/>
    <w:rsid w:val="009115EF"/>
    <w:rsid w:val="00914D94"/>
    <w:rsid w:val="00915CB5"/>
    <w:rsid w:val="00916030"/>
    <w:rsid w:val="009167CF"/>
    <w:rsid w:val="009263D9"/>
    <w:rsid w:val="00951323"/>
    <w:rsid w:val="00961640"/>
    <w:rsid w:val="00961C86"/>
    <w:rsid w:val="009667F3"/>
    <w:rsid w:val="009704D5"/>
    <w:rsid w:val="00970926"/>
    <w:rsid w:val="00971250"/>
    <w:rsid w:val="0097797C"/>
    <w:rsid w:val="009955E5"/>
    <w:rsid w:val="009C5CA8"/>
    <w:rsid w:val="009D45EB"/>
    <w:rsid w:val="009D7387"/>
    <w:rsid w:val="009F7AAF"/>
    <w:rsid w:val="00A03333"/>
    <w:rsid w:val="00A17E2A"/>
    <w:rsid w:val="00A20B81"/>
    <w:rsid w:val="00A35836"/>
    <w:rsid w:val="00A40BA8"/>
    <w:rsid w:val="00A434D6"/>
    <w:rsid w:val="00A4576F"/>
    <w:rsid w:val="00A46B2F"/>
    <w:rsid w:val="00A530C9"/>
    <w:rsid w:val="00A55924"/>
    <w:rsid w:val="00A562EB"/>
    <w:rsid w:val="00A6277E"/>
    <w:rsid w:val="00A73830"/>
    <w:rsid w:val="00A82CCB"/>
    <w:rsid w:val="00A83633"/>
    <w:rsid w:val="00A9458C"/>
    <w:rsid w:val="00AA3B97"/>
    <w:rsid w:val="00AC0E48"/>
    <w:rsid w:val="00AC1527"/>
    <w:rsid w:val="00AD297E"/>
    <w:rsid w:val="00AD44DA"/>
    <w:rsid w:val="00AE6EBE"/>
    <w:rsid w:val="00B03FF0"/>
    <w:rsid w:val="00B120D1"/>
    <w:rsid w:val="00B23A26"/>
    <w:rsid w:val="00B24460"/>
    <w:rsid w:val="00B3057E"/>
    <w:rsid w:val="00B34BE2"/>
    <w:rsid w:val="00B36D8A"/>
    <w:rsid w:val="00B55791"/>
    <w:rsid w:val="00B70DED"/>
    <w:rsid w:val="00B71907"/>
    <w:rsid w:val="00B82DD9"/>
    <w:rsid w:val="00B82E1F"/>
    <w:rsid w:val="00B8485F"/>
    <w:rsid w:val="00B9080D"/>
    <w:rsid w:val="00B955CA"/>
    <w:rsid w:val="00BA2201"/>
    <w:rsid w:val="00BA6A04"/>
    <w:rsid w:val="00BF1DB8"/>
    <w:rsid w:val="00C05804"/>
    <w:rsid w:val="00C23103"/>
    <w:rsid w:val="00C2615F"/>
    <w:rsid w:val="00C31355"/>
    <w:rsid w:val="00C32CDA"/>
    <w:rsid w:val="00C34CA3"/>
    <w:rsid w:val="00C554DB"/>
    <w:rsid w:val="00C627BD"/>
    <w:rsid w:val="00C661D4"/>
    <w:rsid w:val="00C71929"/>
    <w:rsid w:val="00C73856"/>
    <w:rsid w:val="00C93059"/>
    <w:rsid w:val="00C96DE9"/>
    <w:rsid w:val="00CA7AE3"/>
    <w:rsid w:val="00CB2CEC"/>
    <w:rsid w:val="00CB478A"/>
    <w:rsid w:val="00CB6277"/>
    <w:rsid w:val="00CC579A"/>
    <w:rsid w:val="00CD64D8"/>
    <w:rsid w:val="00CD6B41"/>
    <w:rsid w:val="00CE1422"/>
    <w:rsid w:val="00CE2C36"/>
    <w:rsid w:val="00CE55C4"/>
    <w:rsid w:val="00CE64F6"/>
    <w:rsid w:val="00CF35D0"/>
    <w:rsid w:val="00CF3C9B"/>
    <w:rsid w:val="00CF50C0"/>
    <w:rsid w:val="00CF57F2"/>
    <w:rsid w:val="00CF743B"/>
    <w:rsid w:val="00D0110B"/>
    <w:rsid w:val="00D14279"/>
    <w:rsid w:val="00D1575B"/>
    <w:rsid w:val="00D16D98"/>
    <w:rsid w:val="00D2183E"/>
    <w:rsid w:val="00D27D58"/>
    <w:rsid w:val="00D3059E"/>
    <w:rsid w:val="00D30B98"/>
    <w:rsid w:val="00D33266"/>
    <w:rsid w:val="00D33E2D"/>
    <w:rsid w:val="00D37523"/>
    <w:rsid w:val="00D509C2"/>
    <w:rsid w:val="00D55F36"/>
    <w:rsid w:val="00D637BF"/>
    <w:rsid w:val="00D638A8"/>
    <w:rsid w:val="00D65397"/>
    <w:rsid w:val="00D66B75"/>
    <w:rsid w:val="00D67057"/>
    <w:rsid w:val="00D745ED"/>
    <w:rsid w:val="00D8722D"/>
    <w:rsid w:val="00D8764C"/>
    <w:rsid w:val="00D8781F"/>
    <w:rsid w:val="00D90569"/>
    <w:rsid w:val="00D91945"/>
    <w:rsid w:val="00D92491"/>
    <w:rsid w:val="00DB526A"/>
    <w:rsid w:val="00DC325F"/>
    <w:rsid w:val="00E00CD6"/>
    <w:rsid w:val="00E05280"/>
    <w:rsid w:val="00E063FB"/>
    <w:rsid w:val="00E070D5"/>
    <w:rsid w:val="00E22A2E"/>
    <w:rsid w:val="00E31CA6"/>
    <w:rsid w:val="00E330FB"/>
    <w:rsid w:val="00E42F72"/>
    <w:rsid w:val="00E43828"/>
    <w:rsid w:val="00E44605"/>
    <w:rsid w:val="00E46717"/>
    <w:rsid w:val="00E4737D"/>
    <w:rsid w:val="00E512B0"/>
    <w:rsid w:val="00E61863"/>
    <w:rsid w:val="00E641D0"/>
    <w:rsid w:val="00E67098"/>
    <w:rsid w:val="00E7230A"/>
    <w:rsid w:val="00E7512C"/>
    <w:rsid w:val="00E77917"/>
    <w:rsid w:val="00E81D71"/>
    <w:rsid w:val="00E82E80"/>
    <w:rsid w:val="00E87B08"/>
    <w:rsid w:val="00E90134"/>
    <w:rsid w:val="00EA1739"/>
    <w:rsid w:val="00EA2CDB"/>
    <w:rsid w:val="00EA678A"/>
    <w:rsid w:val="00EB4500"/>
    <w:rsid w:val="00EC0E72"/>
    <w:rsid w:val="00EC3023"/>
    <w:rsid w:val="00EC4356"/>
    <w:rsid w:val="00EE101A"/>
    <w:rsid w:val="00EE2FCD"/>
    <w:rsid w:val="00EE55CA"/>
    <w:rsid w:val="00EF4148"/>
    <w:rsid w:val="00EF6150"/>
    <w:rsid w:val="00F026F4"/>
    <w:rsid w:val="00F14CAA"/>
    <w:rsid w:val="00F15182"/>
    <w:rsid w:val="00F17F6F"/>
    <w:rsid w:val="00F204BD"/>
    <w:rsid w:val="00F20DA1"/>
    <w:rsid w:val="00F2322A"/>
    <w:rsid w:val="00F24235"/>
    <w:rsid w:val="00F25676"/>
    <w:rsid w:val="00F266FD"/>
    <w:rsid w:val="00F26C04"/>
    <w:rsid w:val="00F27B5D"/>
    <w:rsid w:val="00F30923"/>
    <w:rsid w:val="00F41F83"/>
    <w:rsid w:val="00F42CB7"/>
    <w:rsid w:val="00F444A3"/>
    <w:rsid w:val="00F46AC1"/>
    <w:rsid w:val="00F50639"/>
    <w:rsid w:val="00F5283E"/>
    <w:rsid w:val="00F53333"/>
    <w:rsid w:val="00F54632"/>
    <w:rsid w:val="00F70A00"/>
    <w:rsid w:val="00F712ED"/>
    <w:rsid w:val="00F75A9C"/>
    <w:rsid w:val="00F81184"/>
    <w:rsid w:val="00F873BE"/>
    <w:rsid w:val="00F87D63"/>
    <w:rsid w:val="00F95150"/>
    <w:rsid w:val="00FA4EAF"/>
    <w:rsid w:val="00FA78B8"/>
    <w:rsid w:val="00FB2106"/>
    <w:rsid w:val="00FB4661"/>
    <w:rsid w:val="00FC51C1"/>
    <w:rsid w:val="00FE3CFF"/>
    <w:rsid w:val="00FE73FE"/>
    <w:rsid w:val="00FF63C4"/>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Niswonger Foundation</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Bates</dc:creator>
  <cp:lastModifiedBy>Barbara Bates</cp:lastModifiedBy>
  <cp:revision>2</cp:revision>
  <cp:lastPrinted>2016-11-08T17:47:00Z</cp:lastPrinted>
  <dcterms:created xsi:type="dcterms:W3CDTF">2016-11-11T18:58:00Z</dcterms:created>
  <dcterms:modified xsi:type="dcterms:W3CDTF">2016-11-11T18:58:00Z</dcterms:modified>
</cp:coreProperties>
</file>